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097" w:rsidRPr="00C9305F" w:rsidRDefault="00437097" w:rsidP="00C9305F">
      <w:pPr>
        <w:tabs>
          <w:tab w:val="left" w:pos="7200"/>
        </w:tabs>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r w:rsidRPr="00C9305F">
        <w:rPr>
          <w:rFonts w:ascii="Times New Roman" w:hAnsi="Times New Roman" w:cs="Times New Roman"/>
          <w:sz w:val="24"/>
          <w:szCs w:val="24"/>
        </w:rPr>
        <w:t>Discussion analysis</w:t>
      </w:r>
    </w:p>
    <w:p w:rsidR="00437097" w:rsidRPr="00C9305F" w:rsidRDefault="00437097" w:rsidP="00C9305F">
      <w:pPr>
        <w:spacing w:line="480" w:lineRule="auto"/>
        <w:jc w:val="center"/>
        <w:rPr>
          <w:rFonts w:ascii="Times New Roman" w:hAnsi="Times New Roman" w:cs="Times New Roman"/>
          <w:sz w:val="24"/>
          <w:szCs w:val="24"/>
        </w:rPr>
      </w:pPr>
      <w:r w:rsidRPr="00C9305F">
        <w:rPr>
          <w:rFonts w:ascii="Times New Roman" w:hAnsi="Times New Roman" w:cs="Times New Roman"/>
          <w:sz w:val="24"/>
          <w:szCs w:val="24"/>
        </w:rPr>
        <w:t>Name:</w:t>
      </w:r>
    </w:p>
    <w:p w:rsidR="00437097" w:rsidRPr="00C9305F" w:rsidRDefault="00437097" w:rsidP="00C9305F">
      <w:pPr>
        <w:tabs>
          <w:tab w:val="center" w:pos="4680"/>
          <w:tab w:val="left" w:pos="6645"/>
          <w:tab w:val="left" w:pos="7695"/>
        </w:tabs>
        <w:spacing w:line="480" w:lineRule="auto"/>
        <w:jc w:val="center"/>
        <w:rPr>
          <w:rFonts w:ascii="Times New Roman" w:hAnsi="Times New Roman" w:cs="Times New Roman"/>
          <w:sz w:val="24"/>
          <w:szCs w:val="24"/>
        </w:rPr>
      </w:pPr>
      <w:r w:rsidRPr="00C9305F">
        <w:rPr>
          <w:rFonts w:ascii="Times New Roman" w:hAnsi="Times New Roman" w:cs="Times New Roman"/>
          <w:sz w:val="24"/>
          <w:szCs w:val="24"/>
        </w:rPr>
        <w:t>Institution:</w:t>
      </w: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rPr>
      </w:pPr>
    </w:p>
    <w:p w:rsidR="00437097" w:rsidRPr="00C9305F" w:rsidRDefault="00437097" w:rsidP="00C9305F">
      <w:pPr>
        <w:spacing w:line="480" w:lineRule="auto"/>
        <w:jc w:val="center"/>
        <w:rPr>
          <w:rFonts w:ascii="Times New Roman" w:hAnsi="Times New Roman" w:cs="Times New Roman"/>
          <w:sz w:val="24"/>
          <w:szCs w:val="24"/>
          <w:shd w:val="clear" w:color="auto" w:fill="FFFFFF"/>
        </w:rPr>
      </w:pPr>
    </w:p>
    <w:p w:rsidR="00437097" w:rsidRPr="00C9305F" w:rsidRDefault="00437097" w:rsidP="00C9305F">
      <w:pPr>
        <w:spacing w:line="480" w:lineRule="auto"/>
        <w:jc w:val="center"/>
        <w:rPr>
          <w:rFonts w:ascii="Times New Roman" w:hAnsi="Times New Roman" w:cs="Times New Roman"/>
          <w:sz w:val="24"/>
          <w:szCs w:val="24"/>
          <w:shd w:val="clear" w:color="auto" w:fill="FFFFFF"/>
        </w:rPr>
      </w:pPr>
    </w:p>
    <w:p w:rsidR="00437097" w:rsidRPr="00C9305F" w:rsidRDefault="00437097" w:rsidP="00C9305F">
      <w:pPr>
        <w:spacing w:line="480" w:lineRule="auto"/>
        <w:jc w:val="center"/>
        <w:rPr>
          <w:rFonts w:ascii="Times New Roman" w:hAnsi="Times New Roman" w:cs="Times New Roman"/>
          <w:sz w:val="24"/>
          <w:szCs w:val="24"/>
          <w:shd w:val="clear" w:color="auto" w:fill="FFFFFF"/>
        </w:rPr>
      </w:pPr>
    </w:p>
    <w:p w:rsidR="00437097" w:rsidRPr="00C9305F" w:rsidRDefault="00437097" w:rsidP="00C9305F">
      <w:pPr>
        <w:spacing w:line="480" w:lineRule="auto"/>
        <w:jc w:val="center"/>
        <w:rPr>
          <w:rFonts w:ascii="Times New Roman" w:hAnsi="Times New Roman" w:cs="Times New Roman"/>
          <w:sz w:val="24"/>
          <w:szCs w:val="24"/>
          <w:shd w:val="clear" w:color="auto" w:fill="FFFFFF"/>
        </w:rPr>
      </w:pPr>
    </w:p>
    <w:p w:rsidR="00437097" w:rsidRPr="00C9305F" w:rsidRDefault="00437097" w:rsidP="00C9305F">
      <w:pPr>
        <w:spacing w:line="480" w:lineRule="auto"/>
        <w:jc w:val="center"/>
        <w:rPr>
          <w:rFonts w:ascii="Times New Roman" w:hAnsi="Times New Roman" w:cs="Times New Roman"/>
          <w:b/>
          <w:sz w:val="24"/>
          <w:szCs w:val="24"/>
          <w:shd w:val="clear" w:color="auto" w:fill="FFFFFF"/>
        </w:rPr>
      </w:pPr>
    </w:p>
    <w:p w:rsidR="00437097" w:rsidRPr="00C9305F" w:rsidRDefault="00437097" w:rsidP="00C9305F">
      <w:pPr>
        <w:spacing w:line="480" w:lineRule="auto"/>
        <w:rPr>
          <w:rFonts w:ascii="Times New Roman" w:hAnsi="Times New Roman" w:cs="Times New Roman"/>
          <w:sz w:val="24"/>
          <w:szCs w:val="24"/>
        </w:rPr>
      </w:pPr>
    </w:p>
    <w:p w:rsidR="00A5661F" w:rsidRPr="00C9305F" w:rsidRDefault="00A5661F" w:rsidP="00C9305F">
      <w:pPr>
        <w:spacing w:line="480" w:lineRule="auto"/>
        <w:jc w:val="center"/>
        <w:rPr>
          <w:rFonts w:ascii="Times New Roman" w:hAnsi="Times New Roman" w:cs="Times New Roman"/>
          <w:sz w:val="24"/>
          <w:szCs w:val="24"/>
        </w:rPr>
      </w:pPr>
      <w:r w:rsidRPr="00C9305F">
        <w:rPr>
          <w:rFonts w:ascii="Times New Roman" w:hAnsi="Times New Roman" w:cs="Times New Roman"/>
          <w:sz w:val="24"/>
          <w:szCs w:val="24"/>
        </w:rPr>
        <w:lastRenderedPageBreak/>
        <w:t>Discussion analysis</w:t>
      </w:r>
    </w:p>
    <w:p w:rsidR="00834484" w:rsidRPr="00C9305F" w:rsidRDefault="00A22D92" w:rsidP="00C9305F">
      <w:pPr>
        <w:spacing w:line="480" w:lineRule="auto"/>
        <w:ind w:firstLine="720"/>
        <w:rPr>
          <w:rFonts w:ascii="Times New Roman" w:hAnsi="Times New Roman" w:cs="Times New Roman"/>
          <w:sz w:val="24"/>
          <w:szCs w:val="24"/>
        </w:rPr>
      </w:pPr>
      <w:r w:rsidRPr="00C9305F">
        <w:rPr>
          <w:rFonts w:ascii="Times New Roman" w:hAnsi="Times New Roman" w:cs="Times New Roman"/>
          <w:sz w:val="24"/>
          <w:szCs w:val="24"/>
        </w:rPr>
        <w:t>Leaning is defined as the change of behavior, which occurs as a result of gaining experience is a given issue. The main objective of this week’s assignment is to help understand how learning is developed by interacting with t</w:t>
      </w:r>
      <w:bookmarkStart w:id="0" w:name="_GoBack"/>
      <w:bookmarkEnd w:id="0"/>
      <w:r w:rsidRPr="00C9305F">
        <w:rPr>
          <w:rFonts w:ascii="Times New Roman" w:hAnsi="Times New Roman" w:cs="Times New Roman"/>
          <w:sz w:val="24"/>
          <w:szCs w:val="24"/>
        </w:rPr>
        <w:t>he environment and how animals and individuals can use what they learned to adapt to their environment. The main essence of learning is that it helped in acquiring knowledge about the world. One major question from this week’s assignment includes; what are the different types of learning? Ideally learning may be non-associative; this happens when one is exposed to a single event repeatedly</w:t>
      </w:r>
      <w:r w:rsidR="00BE1499" w:rsidRPr="00C9305F">
        <w:rPr>
          <w:rFonts w:ascii="Times New Roman" w:hAnsi="Times New Roman" w:cs="Times New Roman"/>
          <w:noProof/>
          <w:sz w:val="24"/>
          <w:szCs w:val="24"/>
        </w:rPr>
        <w:t xml:space="preserve"> (Gazzaniga, 2018)</w:t>
      </w:r>
      <w:r w:rsidRPr="00C9305F">
        <w:rPr>
          <w:rFonts w:ascii="Times New Roman" w:hAnsi="Times New Roman" w:cs="Times New Roman"/>
          <w:sz w:val="24"/>
          <w:szCs w:val="24"/>
        </w:rPr>
        <w:t>. Also, learning may be associative; in this case, learning involves determining the relationship which exists between different events. Observational learning is obtained when an individual observes another individual performing a given behavior.</w:t>
      </w:r>
    </w:p>
    <w:p w:rsidR="00834484" w:rsidRPr="00C9305F" w:rsidRDefault="00A22D92" w:rsidP="00C9305F">
      <w:pPr>
        <w:spacing w:line="480" w:lineRule="auto"/>
        <w:ind w:firstLine="720"/>
        <w:rPr>
          <w:rFonts w:ascii="Times New Roman" w:hAnsi="Times New Roman" w:cs="Times New Roman"/>
          <w:sz w:val="24"/>
          <w:szCs w:val="24"/>
        </w:rPr>
      </w:pPr>
      <w:r w:rsidRPr="00C9305F">
        <w:rPr>
          <w:rFonts w:ascii="Times New Roman" w:hAnsi="Times New Roman" w:cs="Times New Roman"/>
          <w:sz w:val="24"/>
          <w:szCs w:val="24"/>
        </w:rPr>
        <w:t>The important information obtained from this week’s assignment is concerned with how people react after being exposed to a single stimulus. Sometimes, the response may involve behavioral decrease where individuals may ignore a behavior which is neither beneficial nor rewarding. This is referred to as habituation, and people tend not to respond to such behaviors since they are not important to them. On the other side, a person may record an increased behavioral response after being exposed to an occurrence</w:t>
      </w:r>
      <w:r w:rsidR="0011281E" w:rsidRPr="00C9305F">
        <w:rPr>
          <w:rFonts w:ascii="Times New Roman" w:hAnsi="Times New Roman" w:cs="Times New Roman"/>
          <w:sz w:val="24"/>
          <w:szCs w:val="24"/>
        </w:rPr>
        <w:t xml:space="preserve"> </w:t>
      </w:r>
      <w:r w:rsidR="0011281E" w:rsidRPr="00C9305F">
        <w:rPr>
          <w:rFonts w:ascii="Times New Roman" w:hAnsi="Times New Roman" w:cs="Times New Roman"/>
          <w:noProof/>
          <w:sz w:val="24"/>
          <w:szCs w:val="24"/>
        </w:rPr>
        <w:t>(Gazzaniga, 2018)</w:t>
      </w:r>
      <w:r w:rsidRPr="00C9305F">
        <w:rPr>
          <w:rFonts w:ascii="Times New Roman" w:hAnsi="Times New Roman" w:cs="Times New Roman"/>
          <w:sz w:val="24"/>
          <w:szCs w:val="24"/>
        </w:rPr>
        <w:t>. This is known as sanitization, and it happens an event is either painful or threatening. It was also important to understand that learning includes exp</w:t>
      </w:r>
      <w:r w:rsidR="00834484" w:rsidRPr="00C9305F">
        <w:rPr>
          <w:rFonts w:ascii="Times New Roman" w:hAnsi="Times New Roman" w:cs="Times New Roman"/>
          <w:sz w:val="24"/>
          <w:szCs w:val="24"/>
        </w:rPr>
        <w:t xml:space="preserve">ectancies and predictions </w:t>
      </w:r>
    </w:p>
    <w:p w:rsidR="00834484" w:rsidRPr="00C9305F" w:rsidRDefault="00A22D92" w:rsidP="00C9305F">
      <w:pPr>
        <w:spacing w:line="480" w:lineRule="auto"/>
        <w:ind w:firstLine="720"/>
        <w:rPr>
          <w:rFonts w:ascii="Times New Roman" w:hAnsi="Times New Roman" w:cs="Times New Roman"/>
          <w:sz w:val="24"/>
          <w:szCs w:val="24"/>
        </w:rPr>
      </w:pPr>
      <w:r w:rsidRPr="00C9305F">
        <w:rPr>
          <w:rFonts w:ascii="Times New Roman" w:hAnsi="Times New Roman" w:cs="Times New Roman"/>
          <w:sz w:val="24"/>
          <w:szCs w:val="24"/>
        </w:rPr>
        <w:t xml:space="preserve">Some of the concepts that should be understood include how behavioral responses are seen to be conditioned. Ideally, a neutral stimulus is likely to produce a response since it is linked with a stimulus which is associated with that response. It is also a vital understanding of Pavlov's research associated with salivary reflex. He used natural stimuli on a dog to determine </w:t>
      </w:r>
      <w:r w:rsidRPr="00C9305F">
        <w:rPr>
          <w:rFonts w:ascii="Times New Roman" w:hAnsi="Times New Roman" w:cs="Times New Roman"/>
          <w:sz w:val="24"/>
          <w:szCs w:val="24"/>
        </w:rPr>
        <w:lastRenderedPageBreak/>
        <w:t>the amount of saliva that was produced. He also used the same procedure but using a stimulus that would trigger the salivary reflex. He noted that food was unconditional stimuli (US) and the saliva produced is an unconditional response (UR) since it is not learned. On the other side, the natural stimulus which produced saliva was noted to be a conditional stimulus (CS) and salivation was a conditional response (CR) since this response was as a result of being learned</w:t>
      </w:r>
      <w:r w:rsidR="0011281E" w:rsidRPr="00C9305F">
        <w:rPr>
          <w:rFonts w:ascii="Times New Roman" w:hAnsi="Times New Roman" w:cs="Times New Roman"/>
          <w:sz w:val="24"/>
          <w:szCs w:val="24"/>
        </w:rPr>
        <w:t xml:space="preserve"> </w:t>
      </w:r>
      <w:r w:rsidR="0011281E" w:rsidRPr="00C9305F">
        <w:rPr>
          <w:rFonts w:ascii="Times New Roman" w:hAnsi="Times New Roman" w:cs="Times New Roman"/>
          <w:noProof/>
          <w:sz w:val="24"/>
          <w:szCs w:val="24"/>
        </w:rPr>
        <w:t>(Gazzaniga, 2018)</w:t>
      </w:r>
      <w:r w:rsidRPr="00C9305F">
        <w:rPr>
          <w:rFonts w:ascii="Times New Roman" w:hAnsi="Times New Roman" w:cs="Times New Roman"/>
          <w:sz w:val="24"/>
          <w:szCs w:val="24"/>
        </w:rPr>
        <w:t>. The dog would salivate after perceiving sounds that are produ</w:t>
      </w:r>
      <w:r w:rsidR="00834484" w:rsidRPr="00C9305F">
        <w:rPr>
          <w:rFonts w:ascii="Times New Roman" w:hAnsi="Times New Roman" w:cs="Times New Roman"/>
          <w:sz w:val="24"/>
          <w:szCs w:val="24"/>
        </w:rPr>
        <w:t xml:space="preserve">ced before the food is served. </w:t>
      </w:r>
    </w:p>
    <w:p w:rsidR="0053005B" w:rsidRPr="00C9305F" w:rsidRDefault="00A22D92" w:rsidP="00C9305F">
      <w:pPr>
        <w:spacing w:line="480" w:lineRule="auto"/>
        <w:ind w:firstLine="720"/>
        <w:rPr>
          <w:rFonts w:ascii="Times New Roman" w:hAnsi="Times New Roman" w:cs="Times New Roman"/>
          <w:sz w:val="24"/>
          <w:szCs w:val="24"/>
        </w:rPr>
      </w:pPr>
      <w:r w:rsidRPr="00C9305F">
        <w:rPr>
          <w:rFonts w:ascii="Times New Roman" w:hAnsi="Times New Roman" w:cs="Times New Roman"/>
          <w:sz w:val="24"/>
          <w:szCs w:val="24"/>
        </w:rPr>
        <w:t>From this week’s assignment, we can infer that learning is obtained as that continues until extinction. It is important to note that one can learn hundreds of stimuli that may be linked with unconditional stimuli, thus providing a conditional response. The nature of the stimuli is normally determined by the brain. The primary assumption that may be delivered from this week’s learning is that all responses produced are as a result of the reaction to existing stimuli. The opinions offered in the resources include that punishment can help in minimizing the likelihood of a behavior repeating through the introduction of aversive stimuli</w:t>
      </w:r>
      <w:r w:rsidR="0011281E" w:rsidRPr="00C9305F">
        <w:rPr>
          <w:rFonts w:ascii="Times New Roman" w:hAnsi="Times New Roman" w:cs="Times New Roman"/>
          <w:sz w:val="24"/>
          <w:szCs w:val="24"/>
        </w:rPr>
        <w:t xml:space="preserve"> </w:t>
      </w:r>
      <w:r w:rsidR="0011281E" w:rsidRPr="00C9305F">
        <w:rPr>
          <w:rFonts w:ascii="Times New Roman" w:hAnsi="Times New Roman" w:cs="Times New Roman"/>
          <w:noProof/>
          <w:sz w:val="24"/>
          <w:szCs w:val="24"/>
        </w:rPr>
        <w:t>(Gazzaniga, 2018)</w:t>
      </w:r>
      <w:r w:rsidRPr="00C9305F">
        <w:rPr>
          <w:rFonts w:ascii="Times New Roman" w:hAnsi="Times New Roman" w:cs="Times New Roman"/>
          <w:sz w:val="24"/>
          <w:szCs w:val="24"/>
        </w:rPr>
        <w:t>. Also, the view that operant conditioning techniques may be used to remove unwanted behaviors. When the assignment is taken seriously, it would be possible for an individual to understand some of the stimuli that are likely to influence one’s responses and behaviors. Failure to accept the concepts obtained from the week’s assignment, it would be difficult to comprehend how behavioral learning takes place and how it can affect someone’s behavior.</w:t>
      </w:r>
    </w:p>
    <w:p w:rsidR="00C9305F" w:rsidRDefault="00C9305F" w:rsidP="00C9305F">
      <w:pPr>
        <w:spacing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cs="Times New Roman"/>
          <w:color w:val="auto"/>
          <w:sz w:val="24"/>
          <w:szCs w:val="24"/>
        </w:rPr>
        <w:id w:val="-1586911614"/>
        <w:docPartObj>
          <w:docPartGallery w:val="Bibliographies"/>
          <w:docPartUnique/>
        </w:docPartObj>
      </w:sdtPr>
      <w:sdtEndPr>
        <w:rPr>
          <w:rFonts w:eastAsiaTheme="minorHAnsi"/>
        </w:rPr>
      </w:sdtEndPr>
      <w:sdtContent>
        <w:p w:rsidR="00C9305F" w:rsidRPr="00C9305F" w:rsidRDefault="00C9305F" w:rsidP="00C9305F">
          <w:pPr>
            <w:pStyle w:val="Heading1"/>
            <w:spacing w:line="480" w:lineRule="auto"/>
            <w:jc w:val="center"/>
            <w:rPr>
              <w:rFonts w:ascii="Times New Roman" w:hAnsi="Times New Roman" w:cs="Times New Roman"/>
              <w:color w:val="auto"/>
              <w:sz w:val="24"/>
              <w:szCs w:val="24"/>
            </w:rPr>
          </w:pPr>
          <w:r w:rsidRPr="00C9305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9305F" w:rsidRPr="00C9305F" w:rsidRDefault="00C9305F" w:rsidP="00C9305F">
              <w:pPr>
                <w:pStyle w:val="Bibliography"/>
                <w:spacing w:line="480" w:lineRule="auto"/>
                <w:ind w:left="720" w:hanging="720"/>
                <w:rPr>
                  <w:rFonts w:ascii="Times New Roman" w:hAnsi="Times New Roman" w:cs="Times New Roman"/>
                  <w:noProof/>
                  <w:sz w:val="24"/>
                  <w:szCs w:val="24"/>
                </w:rPr>
              </w:pPr>
              <w:r w:rsidRPr="00C9305F">
                <w:rPr>
                  <w:rFonts w:ascii="Times New Roman" w:hAnsi="Times New Roman" w:cs="Times New Roman"/>
                  <w:sz w:val="24"/>
                  <w:szCs w:val="24"/>
                </w:rPr>
                <w:fldChar w:fldCharType="begin"/>
              </w:r>
              <w:r w:rsidRPr="00C9305F">
                <w:rPr>
                  <w:rFonts w:ascii="Times New Roman" w:hAnsi="Times New Roman" w:cs="Times New Roman"/>
                  <w:sz w:val="24"/>
                  <w:szCs w:val="24"/>
                </w:rPr>
                <w:instrText xml:space="preserve"> BIBLIOGRAPHY </w:instrText>
              </w:r>
              <w:r w:rsidRPr="00C9305F">
                <w:rPr>
                  <w:rFonts w:ascii="Times New Roman" w:hAnsi="Times New Roman" w:cs="Times New Roman"/>
                  <w:sz w:val="24"/>
                  <w:szCs w:val="24"/>
                </w:rPr>
                <w:fldChar w:fldCharType="separate"/>
              </w:r>
              <w:r w:rsidRPr="00C9305F">
                <w:rPr>
                  <w:rFonts w:ascii="Times New Roman" w:hAnsi="Times New Roman" w:cs="Times New Roman"/>
                  <w:noProof/>
                  <w:sz w:val="24"/>
                  <w:szCs w:val="24"/>
                </w:rPr>
                <w:t xml:space="preserve">Gazzaniga, M. (2018). </w:t>
              </w:r>
              <w:r w:rsidRPr="00C9305F">
                <w:rPr>
                  <w:rFonts w:ascii="Times New Roman" w:hAnsi="Times New Roman" w:cs="Times New Roman"/>
                  <w:i/>
                  <w:iCs/>
                  <w:noProof/>
                  <w:sz w:val="24"/>
                  <w:szCs w:val="24"/>
                </w:rPr>
                <w:t>Psychological Science</w:t>
              </w:r>
              <w:r w:rsidRPr="00C9305F">
                <w:rPr>
                  <w:rFonts w:ascii="Times New Roman" w:hAnsi="Times New Roman" w:cs="Times New Roman"/>
                  <w:noProof/>
                  <w:sz w:val="24"/>
                  <w:szCs w:val="24"/>
                </w:rPr>
                <w:t xml:space="preserve"> (6th ed.). W. W. Norton &amp; Company.</w:t>
              </w:r>
            </w:p>
            <w:p w:rsidR="00C9305F" w:rsidRPr="00C9305F" w:rsidRDefault="00C9305F" w:rsidP="00C9305F">
              <w:pPr>
                <w:spacing w:line="480" w:lineRule="auto"/>
                <w:rPr>
                  <w:rFonts w:ascii="Times New Roman" w:hAnsi="Times New Roman" w:cs="Times New Roman"/>
                  <w:sz w:val="24"/>
                  <w:szCs w:val="24"/>
                </w:rPr>
              </w:pPr>
              <w:r w:rsidRPr="00C9305F">
                <w:rPr>
                  <w:rFonts w:ascii="Times New Roman" w:hAnsi="Times New Roman" w:cs="Times New Roman"/>
                  <w:b/>
                  <w:bCs/>
                  <w:noProof/>
                  <w:sz w:val="24"/>
                  <w:szCs w:val="24"/>
                </w:rPr>
                <w:fldChar w:fldCharType="end"/>
              </w:r>
            </w:p>
          </w:sdtContent>
        </w:sdt>
      </w:sdtContent>
    </w:sdt>
    <w:p w:rsidR="00C9305F" w:rsidRPr="00C9305F" w:rsidRDefault="00C9305F" w:rsidP="00C9305F">
      <w:pPr>
        <w:spacing w:line="480" w:lineRule="auto"/>
        <w:rPr>
          <w:rFonts w:ascii="Times New Roman" w:hAnsi="Times New Roman" w:cs="Times New Roman"/>
          <w:sz w:val="24"/>
          <w:szCs w:val="24"/>
        </w:rPr>
      </w:pPr>
    </w:p>
    <w:sectPr w:rsidR="00C9305F" w:rsidRPr="00C9305F" w:rsidSect="00C930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6C1" w:rsidRDefault="00C856C1" w:rsidP="00C9305F">
      <w:pPr>
        <w:spacing w:after="0" w:line="240" w:lineRule="auto"/>
      </w:pPr>
      <w:r>
        <w:separator/>
      </w:r>
    </w:p>
  </w:endnote>
  <w:endnote w:type="continuationSeparator" w:id="0">
    <w:p w:rsidR="00C856C1" w:rsidRDefault="00C856C1" w:rsidP="00C93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6C1" w:rsidRDefault="00C856C1" w:rsidP="00C9305F">
      <w:pPr>
        <w:spacing w:after="0" w:line="240" w:lineRule="auto"/>
      </w:pPr>
      <w:r>
        <w:separator/>
      </w:r>
    </w:p>
  </w:footnote>
  <w:footnote w:type="continuationSeparator" w:id="0">
    <w:p w:rsidR="00C856C1" w:rsidRDefault="00C856C1" w:rsidP="00C93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05F" w:rsidRPr="00C9305F" w:rsidRDefault="00C9305F">
    <w:pPr>
      <w:pStyle w:val="Header"/>
      <w:rPr>
        <w:rFonts w:ascii="Times New Roman" w:hAnsi="Times New Roman" w:cs="Times New Roman"/>
        <w:sz w:val="24"/>
        <w:szCs w:val="24"/>
      </w:rPr>
    </w:pPr>
    <w:r w:rsidRPr="00C9305F">
      <w:rPr>
        <w:rFonts w:ascii="Times New Roman" w:hAnsi="Times New Roman" w:cs="Times New Roman"/>
        <w:sz w:val="24"/>
        <w:szCs w:val="24"/>
      </w:rPr>
      <w:t>DISCUSSION ANALYSIS</w:t>
    </w:r>
    <w:r w:rsidRPr="00C9305F">
      <w:rPr>
        <w:rFonts w:ascii="Times New Roman" w:hAnsi="Times New Roman" w:cs="Times New Roman"/>
        <w:sz w:val="24"/>
        <w:szCs w:val="24"/>
      </w:rPr>
      <w:t xml:space="preserve"> </w:t>
    </w:r>
    <w:r w:rsidRPr="00C9305F">
      <w:rPr>
        <w:rFonts w:ascii="Times New Roman" w:hAnsi="Times New Roman" w:cs="Times New Roman"/>
        <w:sz w:val="24"/>
        <w:szCs w:val="24"/>
      </w:rPr>
      <w:tab/>
    </w:r>
    <w:r w:rsidRPr="00C9305F">
      <w:rPr>
        <w:rFonts w:ascii="Times New Roman" w:hAnsi="Times New Roman" w:cs="Times New Roman"/>
        <w:sz w:val="24"/>
        <w:szCs w:val="24"/>
      </w:rPr>
      <w:tab/>
    </w:r>
    <w:sdt>
      <w:sdtPr>
        <w:rPr>
          <w:rFonts w:ascii="Times New Roman" w:hAnsi="Times New Roman" w:cs="Times New Roman"/>
          <w:sz w:val="24"/>
          <w:szCs w:val="24"/>
        </w:rPr>
        <w:id w:val="2031133597"/>
        <w:docPartObj>
          <w:docPartGallery w:val="Page Numbers (Top of Page)"/>
          <w:docPartUnique/>
        </w:docPartObj>
      </w:sdtPr>
      <w:sdtEndPr>
        <w:rPr>
          <w:noProof/>
        </w:rPr>
      </w:sdtEndPr>
      <w:sdtContent>
        <w:r w:rsidRPr="00C9305F">
          <w:rPr>
            <w:rFonts w:ascii="Times New Roman" w:hAnsi="Times New Roman" w:cs="Times New Roman"/>
            <w:sz w:val="24"/>
            <w:szCs w:val="24"/>
          </w:rPr>
          <w:fldChar w:fldCharType="begin"/>
        </w:r>
        <w:r w:rsidRPr="00C9305F">
          <w:rPr>
            <w:rFonts w:ascii="Times New Roman" w:hAnsi="Times New Roman" w:cs="Times New Roman"/>
            <w:sz w:val="24"/>
            <w:szCs w:val="24"/>
          </w:rPr>
          <w:instrText xml:space="preserve"> PAGE   \* MERGEFORMAT </w:instrText>
        </w:r>
        <w:r w:rsidRPr="00C9305F">
          <w:rPr>
            <w:rFonts w:ascii="Times New Roman" w:hAnsi="Times New Roman" w:cs="Times New Roman"/>
            <w:sz w:val="24"/>
            <w:szCs w:val="24"/>
          </w:rPr>
          <w:fldChar w:fldCharType="separate"/>
        </w:r>
        <w:r>
          <w:rPr>
            <w:rFonts w:ascii="Times New Roman" w:hAnsi="Times New Roman" w:cs="Times New Roman"/>
            <w:noProof/>
            <w:sz w:val="24"/>
            <w:szCs w:val="24"/>
          </w:rPr>
          <w:t>4</w:t>
        </w:r>
        <w:r w:rsidRPr="00C9305F">
          <w:rPr>
            <w:rFonts w:ascii="Times New Roman" w:hAnsi="Times New Roman" w:cs="Times New Roman"/>
            <w:noProof/>
            <w:sz w:val="24"/>
            <w:szCs w:val="24"/>
          </w:rPr>
          <w:fldChar w:fldCharType="end"/>
        </w:r>
      </w:sdtContent>
    </w:sdt>
  </w:p>
  <w:p w:rsidR="00C9305F" w:rsidRPr="00C9305F" w:rsidRDefault="00C930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05F" w:rsidRPr="00C9305F" w:rsidRDefault="00C9305F">
    <w:pPr>
      <w:pStyle w:val="Header"/>
      <w:rPr>
        <w:rFonts w:ascii="Times New Roman" w:hAnsi="Times New Roman" w:cs="Times New Roman"/>
        <w:sz w:val="24"/>
        <w:szCs w:val="24"/>
      </w:rPr>
    </w:pPr>
    <w:r w:rsidRPr="00C9305F">
      <w:rPr>
        <w:rFonts w:ascii="Times New Roman" w:hAnsi="Times New Roman" w:cs="Times New Roman"/>
        <w:sz w:val="24"/>
        <w:szCs w:val="24"/>
      </w:rPr>
      <w:t>Running head:</w:t>
    </w:r>
    <w:r w:rsidRPr="00C9305F">
      <w:rPr>
        <w:rFonts w:ascii="Times New Roman" w:hAnsi="Times New Roman" w:cs="Times New Roman"/>
        <w:sz w:val="24"/>
        <w:szCs w:val="24"/>
      </w:rPr>
      <w:t xml:space="preserve"> DISCUSSION ANALYSIS</w:t>
    </w:r>
    <w:r w:rsidRPr="00C9305F">
      <w:rPr>
        <w:rFonts w:ascii="Times New Roman" w:hAnsi="Times New Roman" w:cs="Times New Roman"/>
        <w:sz w:val="24"/>
        <w:szCs w:val="24"/>
      </w:rPr>
      <w:tab/>
    </w:r>
    <w:r w:rsidRPr="00C9305F">
      <w:rPr>
        <w:rFonts w:ascii="Times New Roman" w:hAnsi="Times New Roman" w:cs="Times New Roman"/>
        <w:sz w:val="24"/>
        <w:szCs w:val="24"/>
      </w:rPr>
      <w:tab/>
    </w:r>
    <w:sdt>
      <w:sdtPr>
        <w:rPr>
          <w:rFonts w:ascii="Times New Roman" w:hAnsi="Times New Roman" w:cs="Times New Roman"/>
          <w:sz w:val="24"/>
          <w:szCs w:val="24"/>
        </w:rPr>
        <w:id w:val="928858080"/>
        <w:docPartObj>
          <w:docPartGallery w:val="Page Numbers (Top of Page)"/>
          <w:docPartUnique/>
        </w:docPartObj>
      </w:sdtPr>
      <w:sdtEndPr>
        <w:rPr>
          <w:noProof/>
        </w:rPr>
      </w:sdtEndPr>
      <w:sdtContent>
        <w:r w:rsidRPr="00C9305F">
          <w:rPr>
            <w:rFonts w:ascii="Times New Roman" w:hAnsi="Times New Roman" w:cs="Times New Roman"/>
            <w:sz w:val="24"/>
            <w:szCs w:val="24"/>
          </w:rPr>
          <w:fldChar w:fldCharType="begin"/>
        </w:r>
        <w:r w:rsidRPr="00C9305F">
          <w:rPr>
            <w:rFonts w:ascii="Times New Roman" w:hAnsi="Times New Roman" w:cs="Times New Roman"/>
            <w:sz w:val="24"/>
            <w:szCs w:val="24"/>
          </w:rPr>
          <w:instrText xml:space="preserve"> PAGE   \* MERGEFORMAT </w:instrText>
        </w:r>
        <w:r w:rsidRPr="00C9305F">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305F">
          <w:rPr>
            <w:rFonts w:ascii="Times New Roman" w:hAnsi="Times New Roman" w:cs="Times New Roman"/>
            <w:noProof/>
            <w:sz w:val="24"/>
            <w:szCs w:val="24"/>
          </w:rPr>
          <w:fldChar w:fldCharType="end"/>
        </w:r>
      </w:sdtContent>
    </w:sdt>
  </w:p>
  <w:p w:rsidR="00C9305F" w:rsidRPr="00C9305F" w:rsidRDefault="00C930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CD6"/>
    <w:rsid w:val="0002445A"/>
    <w:rsid w:val="000265D1"/>
    <w:rsid w:val="00031600"/>
    <w:rsid w:val="00072743"/>
    <w:rsid w:val="00083346"/>
    <w:rsid w:val="00085989"/>
    <w:rsid w:val="000A1EF4"/>
    <w:rsid w:val="000A28F5"/>
    <w:rsid w:val="000A4930"/>
    <w:rsid w:val="000C6279"/>
    <w:rsid w:val="000D60B4"/>
    <w:rsid w:val="000D7DEA"/>
    <w:rsid w:val="000E182C"/>
    <w:rsid w:val="000F47D0"/>
    <w:rsid w:val="000F6B18"/>
    <w:rsid w:val="001077C4"/>
    <w:rsid w:val="001118F6"/>
    <w:rsid w:val="0011281E"/>
    <w:rsid w:val="0011521F"/>
    <w:rsid w:val="0012576B"/>
    <w:rsid w:val="0014191B"/>
    <w:rsid w:val="00145B64"/>
    <w:rsid w:val="0017455F"/>
    <w:rsid w:val="00193E15"/>
    <w:rsid w:val="00196054"/>
    <w:rsid w:val="001B4F44"/>
    <w:rsid w:val="001C63DF"/>
    <w:rsid w:val="001E23E5"/>
    <w:rsid w:val="001E51B3"/>
    <w:rsid w:val="00203BB7"/>
    <w:rsid w:val="0020587B"/>
    <w:rsid w:val="002067DA"/>
    <w:rsid w:val="002248EF"/>
    <w:rsid w:val="00232402"/>
    <w:rsid w:val="00253EE4"/>
    <w:rsid w:val="002602E6"/>
    <w:rsid w:val="002615A8"/>
    <w:rsid w:val="0026237E"/>
    <w:rsid w:val="002745ED"/>
    <w:rsid w:val="0028090E"/>
    <w:rsid w:val="00285612"/>
    <w:rsid w:val="0029763B"/>
    <w:rsid w:val="002B3A22"/>
    <w:rsid w:val="002B705A"/>
    <w:rsid w:val="002B77B1"/>
    <w:rsid w:val="002C37B9"/>
    <w:rsid w:val="002D2FDB"/>
    <w:rsid w:val="002E3EF8"/>
    <w:rsid w:val="002F066F"/>
    <w:rsid w:val="002F33E4"/>
    <w:rsid w:val="002F6C5D"/>
    <w:rsid w:val="00331123"/>
    <w:rsid w:val="003A4EC2"/>
    <w:rsid w:val="003B2DA3"/>
    <w:rsid w:val="003C000B"/>
    <w:rsid w:val="003E5C56"/>
    <w:rsid w:val="00400CD0"/>
    <w:rsid w:val="00400E40"/>
    <w:rsid w:val="004022D6"/>
    <w:rsid w:val="0043289B"/>
    <w:rsid w:val="00437097"/>
    <w:rsid w:val="00437AE4"/>
    <w:rsid w:val="00441F4B"/>
    <w:rsid w:val="00445654"/>
    <w:rsid w:val="0044750C"/>
    <w:rsid w:val="0045090F"/>
    <w:rsid w:val="00451DE8"/>
    <w:rsid w:val="00454801"/>
    <w:rsid w:val="004702A2"/>
    <w:rsid w:val="0047118D"/>
    <w:rsid w:val="004736AB"/>
    <w:rsid w:val="004736BC"/>
    <w:rsid w:val="00473EE5"/>
    <w:rsid w:val="004810D4"/>
    <w:rsid w:val="00497207"/>
    <w:rsid w:val="0049773B"/>
    <w:rsid w:val="004A463C"/>
    <w:rsid w:val="004B0321"/>
    <w:rsid w:val="004D3093"/>
    <w:rsid w:val="004D61FC"/>
    <w:rsid w:val="004F5FDB"/>
    <w:rsid w:val="005002FE"/>
    <w:rsid w:val="00510232"/>
    <w:rsid w:val="005152C1"/>
    <w:rsid w:val="0053005B"/>
    <w:rsid w:val="0054305B"/>
    <w:rsid w:val="00560772"/>
    <w:rsid w:val="005906D1"/>
    <w:rsid w:val="005951B3"/>
    <w:rsid w:val="00597140"/>
    <w:rsid w:val="005B112F"/>
    <w:rsid w:val="005C0464"/>
    <w:rsid w:val="005D1F83"/>
    <w:rsid w:val="005F10BA"/>
    <w:rsid w:val="005F75C5"/>
    <w:rsid w:val="00607E8E"/>
    <w:rsid w:val="006225D4"/>
    <w:rsid w:val="006379DD"/>
    <w:rsid w:val="00637C6A"/>
    <w:rsid w:val="00641D9B"/>
    <w:rsid w:val="00647E0A"/>
    <w:rsid w:val="00660752"/>
    <w:rsid w:val="00673F1D"/>
    <w:rsid w:val="00682D8C"/>
    <w:rsid w:val="0068306D"/>
    <w:rsid w:val="00687DF4"/>
    <w:rsid w:val="006906CC"/>
    <w:rsid w:val="00693484"/>
    <w:rsid w:val="006946A9"/>
    <w:rsid w:val="006D1E06"/>
    <w:rsid w:val="006D316E"/>
    <w:rsid w:val="006F0967"/>
    <w:rsid w:val="006F60A3"/>
    <w:rsid w:val="007058B9"/>
    <w:rsid w:val="00716F62"/>
    <w:rsid w:val="00736B23"/>
    <w:rsid w:val="0074320A"/>
    <w:rsid w:val="007436A7"/>
    <w:rsid w:val="00745582"/>
    <w:rsid w:val="00752EEA"/>
    <w:rsid w:val="007657B6"/>
    <w:rsid w:val="00770F61"/>
    <w:rsid w:val="00786F40"/>
    <w:rsid w:val="00793B03"/>
    <w:rsid w:val="007B15B1"/>
    <w:rsid w:val="007B574C"/>
    <w:rsid w:val="007B73B4"/>
    <w:rsid w:val="007E09F8"/>
    <w:rsid w:val="007E2070"/>
    <w:rsid w:val="00801E07"/>
    <w:rsid w:val="00804D31"/>
    <w:rsid w:val="008122B1"/>
    <w:rsid w:val="00826ECE"/>
    <w:rsid w:val="00834484"/>
    <w:rsid w:val="008346EE"/>
    <w:rsid w:val="008402DF"/>
    <w:rsid w:val="00846B8A"/>
    <w:rsid w:val="0085400D"/>
    <w:rsid w:val="008655A9"/>
    <w:rsid w:val="008B1DF3"/>
    <w:rsid w:val="008B7581"/>
    <w:rsid w:val="008C745C"/>
    <w:rsid w:val="008D5AD1"/>
    <w:rsid w:val="008D6525"/>
    <w:rsid w:val="008D6C83"/>
    <w:rsid w:val="008E68D6"/>
    <w:rsid w:val="008E7E76"/>
    <w:rsid w:val="008F59E2"/>
    <w:rsid w:val="009111C4"/>
    <w:rsid w:val="00930734"/>
    <w:rsid w:val="00963F62"/>
    <w:rsid w:val="00982A7F"/>
    <w:rsid w:val="009934CF"/>
    <w:rsid w:val="00997C65"/>
    <w:rsid w:val="009B3E3D"/>
    <w:rsid w:val="009B52D1"/>
    <w:rsid w:val="009C1B8B"/>
    <w:rsid w:val="009F39D2"/>
    <w:rsid w:val="009F77D5"/>
    <w:rsid w:val="00A0254E"/>
    <w:rsid w:val="00A17437"/>
    <w:rsid w:val="00A22D92"/>
    <w:rsid w:val="00A23F8C"/>
    <w:rsid w:val="00A30C24"/>
    <w:rsid w:val="00A379A7"/>
    <w:rsid w:val="00A5661F"/>
    <w:rsid w:val="00A729F0"/>
    <w:rsid w:val="00AA0D40"/>
    <w:rsid w:val="00AD2A79"/>
    <w:rsid w:val="00AD2B11"/>
    <w:rsid w:val="00AD7E90"/>
    <w:rsid w:val="00AE631A"/>
    <w:rsid w:val="00AF4AB8"/>
    <w:rsid w:val="00AF4B88"/>
    <w:rsid w:val="00AF75D3"/>
    <w:rsid w:val="00B07334"/>
    <w:rsid w:val="00B23228"/>
    <w:rsid w:val="00B24A77"/>
    <w:rsid w:val="00B31043"/>
    <w:rsid w:val="00B36724"/>
    <w:rsid w:val="00B37E3B"/>
    <w:rsid w:val="00B65B4E"/>
    <w:rsid w:val="00B86D85"/>
    <w:rsid w:val="00BA05F7"/>
    <w:rsid w:val="00BD357B"/>
    <w:rsid w:val="00BE1499"/>
    <w:rsid w:val="00BE20AD"/>
    <w:rsid w:val="00BE316E"/>
    <w:rsid w:val="00C00731"/>
    <w:rsid w:val="00C10C9A"/>
    <w:rsid w:val="00C16C07"/>
    <w:rsid w:val="00C2013F"/>
    <w:rsid w:val="00C25B02"/>
    <w:rsid w:val="00C361D9"/>
    <w:rsid w:val="00C844C1"/>
    <w:rsid w:val="00C856C1"/>
    <w:rsid w:val="00C86333"/>
    <w:rsid w:val="00C8675E"/>
    <w:rsid w:val="00C9305F"/>
    <w:rsid w:val="00CB0708"/>
    <w:rsid w:val="00CB648A"/>
    <w:rsid w:val="00CC0073"/>
    <w:rsid w:val="00CC384D"/>
    <w:rsid w:val="00CC72D5"/>
    <w:rsid w:val="00CD07C5"/>
    <w:rsid w:val="00CD79B2"/>
    <w:rsid w:val="00CE25C8"/>
    <w:rsid w:val="00CE3618"/>
    <w:rsid w:val="00CE6ED7"/>
    <w:rsid w:val="00CF5D73"/>
    <w:rsid w:val="00D012CD"/>
    <w:rsid w:val="00D03150"/>
    <w:rsid w:val="00D05E27"/>
    <w:rsid w:val="00D2190B"/>
    <w:rsid w:val="00D302D5"/>
    <w:rsid w:val="00D65DE3"/>
    <w:rsid w:val="00D67F2E"/>
    <w:rsid w:val="00D726EE"/>
    <w:rsid w:val="00D94EE0"/>
    <w:rsid w:val="00DD2875"/>
    <w:rsid w:val="00DD548F"/>
    <w:rsid w:val="00DD6715"/>
    <w:rsid w:val="00DE450D"/>
    <w:rsid w:val="00DE5517"/>
    <w:rsid w:val="00DF5879"/>
    <w:rsid w:val="00E10C92"/>
    <w:rsid w:val="00E1335D"/>
    <w:rsid w:val="00E17ECD"/>
    <w:rsid w:val="00E370BB"/>
    <w:rsid w:val="00E41E7E"/>
    <w:rsid w:val="00E47389"/>
    <w:rsid w:val="00E63739"/>
    <w:rsid w:val="00E654A7"/>
    <w:rsid w:val="00E74CD6"/>
    <w:rsid w:val="00E848AE"/>
    <w:rsid w:val="00E87F9D"/>
    <w:rsid w:val="00E94701"/>
    <w:rsid w:val="00E97C90"/>
    <w:rsid w:val="00EA10F0"/>
    <w:rsid w:val="00EB6F83"/>
    <w:rsid w:val="00EC20EA"/>
    <w:rsid w:val="00EC5B3E"/>
    <w:rsid w:val="00EC688D"/>
    <w:rsid w:val="00ED0B8F"/>
    <w:rsid w:val="00ED2AD1"/>
    <w:rsid w:val="00ED4510"/>
    <w:rsid w:val="00ED5DDF"/>
    <w:rsid w:val="00EE3D3C"/>
    <w:rsid w:val="00EE6287"/>
    <w:rsid w:val="00EE7B10"/>
    <w:rsid w:val="00EF368C"/>
    <w:rsid w:val="00F15A21"/>
    <w:rsid w:val="00F1662F"/>
    <w:rsid w:val="00F25C42"/>
    <w:rsid w:val="00F71F77"/>
    <w:rsid w:val="00F76AE4"/>
    <w:rsid w:val="00F87D53"/>
    <w:rsid w:val="00F9591F"/>
    <w:rsid w:val="00FA09DE"/>
    <w:rsid w:val="00FB3E45"/>
    <w:rsid w:val="00FE7C0F"/>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53C65-2A2D-4BCE-80F9-C8AD77CA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30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05F"/>
  </w:style>
  <w:style w:type="paragraph" w:styleId="Footer">
    <w:name w:val="footer"/>
    <w:basedOn w:val="Normal"/>
    <w:link w:val="FooterChar"/>
    <w:uiPriority w:val="99"/>
    <w:unhideWhenUsed/>
    <w:rsid w:val="00C93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05F"/>
  </w:style>
  <w:style w:type="character" w:customStyle="1" w:styleId="Heading1Char">
    <w:name w:val="Heading 1 Char"/>
    <w:basedOn w:val="DefaultParagraphFont"/>
    <w:link w:val="Heading1"/>
    <w:uiPriority w:val="9"/>
    <w:rsid w:val="00C9305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9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383473">
      <w:bodyDiv w:val="1"/>
      <w:marLeft w:val="0"/>
      <w:marRight w:val="0"/>
      <w:marTop w:val="0"/>
      <w:marBottom w:val="0"/>
      <w:divBdr>
        <w:top w:val="none" w:sz="0" w:space="0" w:color="auto"/>
        <w:left w:val="none" w:sz="0" w:space="0" w:color="auto"/>
        <w:bottom w:val="none" w:sz="0" w:space="0" w:color="auto"/>
        <w:right w:val="none" w:sz="0" w:space="0" w:color="auto"/>
      </w:divBdr>
    </w:div>
    <w:div w:id="126637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Gaz18</b:Tag>
    <b:SourceType>Book</b:SourceType>
    <b:Guid>{461EAF3C-C3DF-4AC8-98AE-6647B3304D60}</b:Guid>
    <b:Title>Psychological Science</b:Title>
    <b:Year>2018</b:Year>
    <b:Author>
      <b:Author>
        <b:NameList>
          <b:Person>
            <b:Last>Gazzaniga</b:Last>
            <b:First>Michael</b:First>
          </b:Person>
        </b:NameList>
      </b:Author>
    </b:Author>
    <b:Publisher>W. W. Norton &amp; Company</b:Publisher>
    <b:Edition>6th</b:Edition>
    <b:RefOrder>1</b:RefOrder>
  </b:Source>
</b:Sources>
</file>

<file path=customXml/itemProps1.xml><?xml version="1.0" encoding="utf-8"?>
<ds:datastoreItem xmlns:ds="http://schemas.openxmlformats.org/officeDocument/2006/customXml" ds:itemID="{D540968E-16BF-4342-B733-6089DC29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Walker</cp:lastModifiedBy>
  <cp:revision>282</cp:revision>
  <dcterms:created xsi:type="dcterms:W3CDTF">2019-07-13T17:01:00Z</dcterms:created>
  <dcterms:modified xsi:type="dcterms:W3CDTF">2019-07-13T19:00:00Z</dcterms:modified>
</cp:coreProperties>
</file>